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4E" w:rsidRDefault="00F0434E" w:rsidP="00F0434E">
      <w:pPr>
        <w:tabs>
          <w:tab w:val="left" w:pos="0"/>
        </w:tabs>
        <w:rPr>
          <w:sz w:val="36"/>
          <w:szCs w:val="36"/>
          <w:u w:val="single"/>
        </w:rPr>
      </w:pPr>
      <w:r>
        <w:rPr>
          <w:sz w:val="22"/>
          <w:szCs w:val="22"/>
        </w:rPr>
        <w:t>RĪGAS PAŠVALDĪBAS AĢENTŪRA</w:t>
      </w:r>
    </w:p>
    <w:p w:rsidR="00F0434E" w:rsidRDefault="00F0434E" w:rsidP="00F0434E">
      <w:pPr>
        <w:tabs>
          <w:tab w:val="left" w:pos="3960"/>
        </w:tabs>
        <w:ind w:left="1620"/>
        <w:jc w:val="both"/>
        <w:rPr>
          <w:sz w:val="22"/>
          <w:szCs w:val="22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440055</wp:posOffset>
                </wp:positionH>
                <wp:positionV relativeFrom="paragraph">
                  <wp:posOffset>189865</wp:posOffset>
                </wp:positionV>
                <wp:extent cx="0" cy="914400"/>
                <wp:effectExtent l="0" t="0" r="19050" b="19050"/>
                <wp:wrapNone/>
                <wp:docPr id="3" name="Taisns savienotāj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Taisns savienotājs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4.95pt" to="34.65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"/>
            </w:pict>
          </mc:Fallback>
        </mc:AlternateContent>
      </w:r>
      <w:r>
        <w:rPr>
          <w:noProof/>
          <w:lang w:eastAsia="lv-LV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21590</wp:posOffset>
            </wp:positionV>
            <wp:extent cx="1936750" cy="515620"/>
            <wp:effectExtent l="0" t="0" r="6350" b="0"/>
            <wp:wrapNone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750" cy="515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-263525</wp:posOffset>
            </wp:positionH>
            <wp:positionV relativeFrom="paragraph">
              <wp:posOffset>187325</wp:posOffset>
            </wp:positionV>
            <wp:extent cx="466725" cy="610235"/>
            <wp:effectExtent l="0" t="0" r="9525" b="0"/>
            <wp:wrapNone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34E" w:rsidRDefault="00F0434E" w:rsidP="00F0434E">
      <w:pPr>
        <w:tabs>
          <w:tab w:val="left" w:pos="3960"/>
        </w:tabs>
        <w:ind w:left="993"/>
        <w:jc w:val="both"/>
        <w:rPr>
          <w:sz w:val="22"/>
          <w:szCs w:val="22"/>
        </w:rPr>
      </w:pPr>
    </w:p>
    <w:p w:rsidR="00F0434E" w:rsidRDefault="00F0434E" w:rsidP="00F0434E">
      <w:pPr>
        <w:tabs>
          <w:tab w:val="left" w:pos="3960"/>
        </w:tabs>
        <w:ind w:left="993"/>
        <w:jc w:val="both"/>
        <w:rPr>
          <w:sz w:val="22"/>
          <w:szCs w:val="22"/>
        </w:rPr>
      </w:pPr>
    </w:p>
    <w:p w:rsidR="00F0434E" w:rsidRDefault="00F0434E" w:rsidP="00F0434E">
      <w:pPr>
        <w:tabs>
          <w:tab w:val="left" w:pos="3960"/>
        </w:tabs>
        <w:ind w:left="993"/>
        <w:jc w:val="both"/>
        <w:rPr>
          <w:sz w:val="10"/>
          <w:szCs w:val="22"/>
        </w:rPr>
      </w:pPr>
    </w:p>
    <w:p w:rsidR="00F0434E" w:rsidRDefault="00F0434E" w:rsidP="00F0434E">
      <w:pPr>
        <w:tabs>
          <w:tab w:val="left" w:pos="3960"/>
          <w:tab w:val="left" w:pos="11745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#STR_REG_NR#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 xml:space="preserve">Reģistrācijas Nr. 90001774093, 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#STR_ADRESE#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Gaujas iela 19A, Rīga, LV-1026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>,</w:t>
      </w:r>
      <w:r>
        <w:rPr>
          <w:sz w:val="22"/>
          <w:szCs w:val="22"/>
        </w:rPr>
        <w:tab/>
      </w:r>
    </w:p>
    <w:p w:rsidR="00F0434E" w:rsidRDefault="00F0434E" w:rsidP="00F0434E">
      <w:pPr>
        <w:tabs>
          <w:tab w:val="left" w:pos="3960"/>
        </w:tabs>
        <w:ind w:left="1620"/>
        <w:jc w:val="both"/>
        <w:rPr>
          <w:sz w:val="22"/>
          <w:szCs w:val="22"/>
        </w:rPr>
      </w:pPr>
      <w:r>
        <w:rPr>
          <w:sz w:val="22"/>
          <w:szCs w:val="22"/>
        </w:rPr>
        <w:t>tālrunis 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#STRUKT_TALR#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67181692,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fakss 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#STRUKT_FAX#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67181721</w:t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e</w:t>
      </w:r>
      <w:r>
        <w:rPr>
          <w:sz w:val="22"/>
          <w:szCs w:val="22"/>
        </w:rPr>
        <w:noBreakHyphen/>
        <w:t>pasts:  </w:t>
      </w:r>
      <w:r>
        <w:rPr>
          <w:sz w:val="22"/>
          <w:szCs w:val="22"/>
        </w:rPr>
        <w:fldChar w:fldCharType="begin"/>
      </w:r>
      <w:r>
        <w:rPr>
          <w:sz w:val="22"/>
          <w:szCs w:val="22"/>
        </w:rPr>
        <w:instrText xml:space="preserve"> DOCPROPERTY  #STR_EPASTS#  \* MERGEFORMAT </w:instrText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rpa@riga.lv</w:t>
      </w:r>
      <w:r>
        <w:rPr>
          <w:sz w:val="22"/>
          <w:szCs w:val="22"/>
        </w:rPr>
        <w:fldChar w:fldCharType="end"/>
      </w:r>
    </w:p>
    <w:p w:rsidR="00F0434E" w:rsidRDefault="00F0434E" w:rsidP="00F0434E">
      <w:pPr>
        <w:jc w:val="center"/>
        <w:rPr>
          <w:color w:val="FF0000"/>
        </w:rPr>
      </w:pPr>
    </w:p>
    <w:p w:rsidR="00F0434E" w:rsidRDefault="00F0434E" w:rsidP="00F0434E">
      <w:pPr>
        <w:tabs>
          <w:tab w:val="left" w:pos="7260"/>
          <w:tab w:val="right" w:pos="9666"/>
        </w:tabs>
        <w:rPr>
          <w:bCs/>
          <w:sz w:val="26"/>
          <w:szCs w:val="26"/>
          <w:lang w:val="en-US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</w:t>
      </w:r>
    </w:p>
    <w:p w:rsidR="00F0434E" w:rsidRDefault="00F0434E" w:rsidP="00F0434E">
      <w:pPr>
        <w:tabs>
          <w:tab w:val="left" w:pos="7260"/>
          <w:tab w:val="right" w:pos="966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APSTIPRINĀTS:</w:t>
      </w:r>
      <w:r>
        <w:rPr>
          <w:bCs/>
          <w:sz w:val="26"/>
          <w:szCs w:val="26"/>
        </w:rPr>
        <w:tab/>
      </w:r>
    </w:p>
    <w:p w:rsidR="00F0434E" w:rsidRDefault="00F0434E" w:rsidP="00F0434E">
      <w:pPr>
        <w:ind w:left="5040"/>
        <w:jc w:val="right"/>
        <w:rPr>
          <w:sz w:val="26"/>
          <w:szCs w:val="26"/>
        </w:rPr>
      </w:pPr>
    </w:p>
    <w:p w:rsidR="00F0434E" w:rsidRDefault="00F0434E" w:rsidP="00F0434E">
      <w:pPr>
        <w:ind w:left="504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RPA „Rīgas pieminekļu </w:t>
      </w:r>
      <w:r>
        <w:rPr>
          <w:bCs/>
          <w:sz w:val="26"/>
          <w:szCs w:val="26"/>
        </w:rPr>
        <w:t>aģentūra</w:t>
      </w:r>
      <w:r>
        <w:rPr>
          <w:sz w:val="26"/>
          <w:szCs w:val="26"/>
        </w:rPr>
        <w:t>„</w:t>
      </w:r>
    </w:p>
    <w:p w:rsidR="00F0434E" w:rsidRDefault="00F0434E" w:rsidP="00F0434E">
      <w:pPr>
        <w:ind w:left="4320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direktors Guntis Gailītis</w:t>
      </w:r>
    </w:p>
    <w:p w:rsidR="00F0434E" w:rsidRDefault="00F0434E" w:rsidP="00F0434E">
      <w:pPr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2018. g. 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>
        <w:rPr>
          <w:sz w:val="26"/>
          <w:szCs w:val="26"/>
        </w:rPr>
        <w:t>novembrī</w:t>
      </w:r>
    </w:p>
    <w:p w:rsidR="00F0434E" w:rsidRDefault="00F0434E" w:rsidP="00F0434E">
      <w:pPr>
        <w:pStyle w:val="Virsraksts1"/>
        <w:keepNext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bookmarkStart w:id="0" w:name="_GoBack"/>
      <w:bookmarkEnd w:id="0"/>
      <w:r>
        <w:rPr>
          <w:rFonts w:ascii="Times New Roman" w:hAnsi="Times New Roman"/>
          <w:szCs w:val="28"/>
        </w:rPr>
        <w:t xml:space="preserve">Rīgas pašvaldības aģentūras „Rīgas pieminekļu aģentūra” </w:t>
      </w:r>
    </w:p>
    <w:p w:rsidR="00F0434E" w:rsidRDefault="00F0434E" w:rsidP="00F0434E">
      <w:pPr>
        <w:pStyle w:val="Virsraksts1"/>
        <w:keepNext w:val="0"/>
        <w:spacing w:before="0" w:after="0" w:line="240" w:lineRule="auto"/>
        <w:jc w:val="center"/>
        <w:rPr>
          <w:rFonts w:ascii="Times New Roman" w:hAnsi="Times New Roman"/>
          <w:szCs w:val="28"/>
        </w:rPr>
      </w:pPr>
      <w:r w:rsidRPr="000218C9">
        <w:rPr>
          <w:rFonts w:ascii="Times New Roman" w:hAnsi="Times New Roman"/>
          <w:szCs w:val="28"/>
          <w:u w:val="single"/>
        </w:rPr>
        <w:t>aktualizētais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iepirkumu </w:t>
      </w:r>
      <w:smartTag w:uri="schemas-tilde-lv/tildestengine" w:element="veidnes">
        <w:smartTagPr>
          <w:attr w:name="id" w:val="-1"/>
          <w:attr w:name="baseform" w:val="plāns"/>
          <w:attr w:name="text" w:val="plāns"/>
        </w:smartTagPr>
        <w:r>
          <w:rPr>
            <w:rFonts w:ascii="Times New Roman" w:hAnsi="Times New Roman"/>
            <w:szCs w:val="28"/>
          </w:rPr>
          <w:t>plāns</w:t>
        </w:r>
      </w:smartTag>
      <w:r>
        <w:rPr>
          <w:rFonts w:ascii="Times New Roman" w:hAnsi="Times New Roman"/>
          <w:szCs w:val="28"/>
        </w:rPr>
        <w:t xml:space="preserve"> 2018. gadam</w:t>
      </w:r>
    </w:p>
    <w:p w:rsidR="00F0434E" w:rsidRDefault="00F0434E" w:rsidP="00F0434E">
      <w:pPr>
        <w:rPr>
          <w:lang w:eastAsia="lv-LV"/>
        </w:rPr>
      </w:pPr>
    </w:p>
    <w:tbl>
      <w:tblPr>
        <w:tblW w:w="1077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5668"/>
        <w:gridCol w:w="3684"/>
        <w:gridCol w:w="1418"/>
      </w:tblGrid>
      <w:tr w:rsidR="00F0434E" w:rsidTr="00F0434E">
        <w:trPr>
          <w:trHeight w:val="297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pStyle w:val="Bezatstarpm1"/>
              <w:spacing w:line="27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rStyle w:val="Izteiksmgs"/>
                <w:lang w:eastAsia="en-US"/>
              </w:rPr>
              <w:t>Līguma priekšmets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spacing w:line="276" w:lineRule="auto"/>
              <w:jc w:val="center"/>
              <w:rPr>
                <w:lang w:val="en-US"/>
              </w:rPr>
            </w:pPr>
            <w:r>
              <w:rPr>
                <w:rStyle w:val="Izteiksmgs"/>
              </w:rPr>
              <w:t>Paredzamā līgumcena</w:t>
            </w:r>
          </w:p>
          <w:p w:rsidR="00F0434E" w:rsidRDefault="00F0434E">
            <w:pPr>
              <w:pStyle w:val="Default"/>
              <w:spacing w:line="276" w:lineRule="auto"/>
              <w:jc w:val="center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pStyle w:val="Default"/>
              <w:spacing w:line="276" w:lineRule="auto"/>
              <w:jc w:val="center"/>
              <w:rPr>
                <w:b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Izpildes laiks</w:t>
            </w:r>
          </w:p>
        </w:tc>
      </w:tr>
      <w:tr w:rsidR="00F0434E" w:rsidTr="00F0434E">
        <w:trPr>
          <w:trHeight w:val="127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1)Rīgas Brāļu kapu vides pieejamības skiču projekta tālākā virzība;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2)</w:t>
            </w:r>
            <w:r>
              <w:rPr>
                <w:i/>
                <w:color w:val="000000"/>
                <w:sz w:val="26"/>
                <w:szCs w:val="26"/>
                <w:lang w:eastAsia="en-US"/>
              </w:rPr>
              <w:t>Autotanku pulka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pieminekļa teritorijas labiekārtojuma būvprojekta minimālā  sastāvā saskaņošana; 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3) Valsts nozīmes arhitektūras pieminekļa “Dārzu un parku arhitektūras ansambļa “</w:t>
            </w:r>
            <w:r>
              <w:rPr>
                <w:i/>
                <w:color w:val="000000"/>
                <w:sz w:val="26"/>
                <w:szCs w:val="26"/>
                <w:lang w:eastAsia="en-US"/>
              </w:rPr>
              <w:t>Lielie kapi</w:t>
            </w:r>
            <w:r>
              <w:rPr>
                <w:color w:val="000000"/>
                <w:sz w:val="26"/>
                <w:szCs w:val="26"/>
                <w:lang w:eastAsia="en-US"/>
              </w:rPr>
              <w:t>”  ar memoriālajām celtnēm” (turpmāk - Lielie kapi) tālākas izmantošanas un attīstības koncepcijas 1.etapa izstrāde;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4) Lielo kapu divu kapliču restaurācijas programmas izstrāde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 xml:space="preserve">17 131 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EUR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Ja tiks rasts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822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9287 EUR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Valsts kultūras pieminekļu aizsardzības inspekcijas (turpmāk –VKPAI)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11 436 EUR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VKPAI finansējums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</w:tc>
      </w:tr>
      <w:tr w:rsidR="00F0434E" w:rsidTr="00F0434E">
        <w:trPr>
          <w:trHeight w:val="1129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1. Rīgas Brāļu kapos (turpmāk – RBK)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Veco strēlnieku, Brīvības cīnītāju, Lāčplēša Kara ordeņa kavalieru un citu personu (atbilstoši RBK statusam) pārapbedīšanas procedūras nodrošināšana;</w:t>
            </w: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Bojāto kapu uzrakstu plākšņu nomaiņa, gravēšana, trūkstošo plākšņu vai informācijas atjaunošana, teksta gravēšana  III depozitārijā;</w:t>
            </w:r>
          </w:p>
          <w:p w:rsidR="00F0434E" w:rsidRDefault="00F0434E">
            <w:pPr>
              <w:pStyle w:val="Bezatstarpm1"/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Centrālā kapu lauka noslēdzošās sienas </w:t>
            </w:r>
            <w:proofErr w:type="spellStart"/>
            <w:r>
              <w:rPr>
                <w:sz w:val="26"/>
                <w:szCs w:val="26"/>
                <w:lang w:eastAsia="en-US"/>
              </w:rPr>
              <w:t>heraldisko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tēlu, bareljefu, ģerboņu galerijas, skulptūru grupas </w:t>
            </w:r>
            <w:r>
              <w:rPr>
                <w:i/>
                <w:sz w:val="26"/>
                <w:szCs w:val="26"/>
                <w:lang w:eastAsia="en-US"/>
              </w:rPr>
              <w:t>Māte Latvija ar kritušajiem dēliem</w:t>
            </w:r>
            <w:r>
              <w:rPr>
                <w:sz w:val="26"/>
                <w:szCs w:val="26"/>
                <w:lang w:eastAsia="en-US"/>
              </w:rPr>
              <w:t>, altāra atbalsta sienas un kapu lauka skulptūru grupu virsmas attīrīšana, pielabošana un aizsargpārklājuma uzklāšana;</w:t>
            </w: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Centrālā kapu lauka noslēdzošās sienas gaismas krusta atjaunošana;</w:t>
            </w: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Informatīvo plākšņu izgatavošana un </w:t>
            </w:r>
            <w:r>
              <w:rPr>
                <w:sz w:val="26"/>
                <w:szCs w:val="26"/>
                <w:lang w:eastAsia="en-US"/>
              </w:rPr>
              <w:lastRenderedPageBreak/>
              <w:t xml:space="preserve">uzstādīšana pie Varoņu terases ozoliem un centrālo vārtu </w:t>
            </w:r>
            <w:proofErr w:type="spellStart"/>
            <w:r>
              <w:rPr>
                <w:sz w:val="26"/>
                <w:szCs w:val="26"/>
                <w:lang w:eastAsia="en-US"/>
              </w:rPr>
              <w:t>priekšlaukumā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; </w:t>
            </w:r>
          </w:p>
          <w:p w:rsidR="00F0434E" w:rsidRDefault="00F0434E" w:rsidP="003E547A">
            <w:pPr>
              <w:pStyle w:val="Bezatstarpm1"/>
              <w:numPr>
                <w:ilvl w:val="0"/>
                <w:numId w:val="1"/>
              </w:numPr>
              <w:spacing w:line="276" w:lineRule="auto"/>
              <w:ind w:left="378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Centrālo vārtu vēsturiskā zvana kopijas izgatavošana un uzstādīšana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lastRenderedPageBreak/>
              <w:t xml:space="preserve">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1500 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Rīgas pilsētas pašvaldības finansējums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3765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pilsētas pašvaldības finansējums 800 EUR un ziedojumi 2965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36 000 EUR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VKPAI finansējums</w:t>
            </w: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10 000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Ja tiks rasts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25 000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lastRenderedPageBreak/>
              <w:t>Ja tiks rasts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15 0000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Brāļu kapu un Latvijas vēsturiskā mantojuma fonda finansējums (ziedojumi)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Aprīlis-oktobris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</w:tc>
      </w:tr>
      <w:tr w:rsidR="00F0434E" w:rsidTr="00F0434E">
        <w:trPr>
          <w:trHeight w:val="699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b/>
                <w:color w:val="000000"/>
                <w:sz w:val="26"/>
                <w:szCs w:val="26"/>
                <w:lang w:eastAsia="en-US"/>
              </w:rPr>
              <w:lastRenderedPageBreak/>
              <w:t xml:space="preserve">2. Rīgas pilsētas publiskajā </w:t>
            </w:r>
            <w:proofErr w:type="spellStart"/>
            <w:r>
              <w:rPr>
                <w:b/>
                <w:color w:val="000000"/>
                <w:sz w:val="26"/>
                <w:szCs w:val="26"/>
                <w:lang w:eastAsia="en-US"/>
              </w:rPr>
              <w:t>ārtelpā</w:t>
            </w:r>
            <w:proofErr w:type="spellEnd"/>
            <w:r>
              <w:rPr>
                <w:b/>
                <w:color w:val="000000"/>
                <w:sz w:val="26"/>
                <w:szCs w:val="26"/>
                <w:lang w:eastAsia="en-US"/>
              </w:rPr>
              <w:t xml:space="preserve"> esošie pieminekļi: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1)Aleksandra Triumfa arkas aprūpe/restaurācija;</w:t>
            </w:r>
          </w:p>
          <w:p w:rsidR="00F0434E" w:rsidRDefault="00F0434E">
            <w:pPr>
              <w:pStyle w:val="Bezatstarpm1"/>
              <w:spacing w:line="276" w:lineRule="auto"/>
              <w:ind w:left="720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2)Vispārējo latviešu Dziesmu svētku 100-gades pieminekļa aprūpe/restaurācija;</w:t>
            </w:r>
          </w:p>
          <w:p w:rsidR="00F0434E" w:rsidRDefault="00F0434E">
            <w:pPr>
              <w:pStyle w:val="Sarakstarindkopa"/>
              <w:spacing w:line="276" w:lineRule="auto"/>
              <w:rPr>
                <w:color w:val="000000"/>
                <w:sz w:val="26"/>
                <w:szCs w:val="26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3) Pieminekļa 1905.gada 13.janvāra notikumiem Daugavmalā aprūpe/restaurācija;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4) Pieminekļa Kārlim Ulmanim aprūpe/restaurācija;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5) 1991.gada Barikāžu piemiņas zīmes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aprūpe/restaurācija;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6)Memoriāla “Rumbula. Nacisma upuru piemiņas vieta” labiekārtošana;</w:t>
            </w:r>
          </w:p>
          <w:p w:rsidR="00F0434E" w:rsidRDefault="00F0434E">
            <w:pPr>
              <w:pStyle w:val="Bezatstarpm1"/>
              <w:spacing w:before="24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7)Pieminekļu nelielu remontdarbu un teritoriju labiekārtošanas darbi;</w:t>
            </w:r>
          </w:p>
          <w:p w:rsidR="00F0434E" w:rsidRDefault="00F0434E">
            <w:pPr>
              <w:pStyle w:val="Bezatstarpm1"/>
              <w:spacing w:before="24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8) Lielo kapu  glābšanas būvju un pieminekļu glābšanas, konservācijas un restaurācijas darbi;</w:t>
            </w:r>
          </w:p>
          <w:p w:rsidR="00F0434E" w:rsidRDefault="00F0434E">
            <w:pPr>
              <w:pStyle w:val="Bezatstarpm1"/>
              <w:spacing w:before="240"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before="24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9) Lielo kapu trīs informatīvo stendu izgatavošana, uzstādīšana un bukletu izgatavošana;</w:t>
            </w:r>
          </w:p>
          <w:p w:rsidR="00F0434E" w:rsidRDefault="00F0434E">
            <w:pPr>
              <w:pStyle w:val="Bezatstarpm1"/>
              <w:spacing w:before="240"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10) Saglabāto pie pieminekļa nolikto karoga lentu eksponēšanas interjera un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fotoekspozīcijas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izveide Brīvības pieminekļa Goda telpā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94 261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12 000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12 500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3600 EUR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15 000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19 843 EUR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4000 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179 347 EUR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 xml:space="preserve">VKPAI finansējums 149 347 EUR un </w:t>
            </w:r>
            <w:r>
              <w:rPr>
                <w:sz w:val="26"/>
                <w:szCs w:val="26"/>
                <w:lang w:val="lv-LV"/>
              </w:rPr>
              <w:t>Rīgas pašvaldības finansējums 30 000 EUR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>4436 EUR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sz w:val="26"/>
                <w:szCs w:val="26"/>
                <w:lang w:val="lv-LV"/>
              </w:rPr>
            </w:pPr>
            <w:r>
              <w:rPr>
                <w:b/>
                <w:bCs/>
                <w:sz w:val="26"/>
                <w:szCs w:val="26"/>
                <w:lang w:val="lv-LV"/>
              </w:rPr>
              <w:t xml:space="preserve">2696 EUR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Ziedojumi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Maijs-oktobris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Visu gadu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  <w:r>
              <w:rPr>
                <w:bCs/>
                <w:sz w:val="26"/>
                <w:szCs w:val="26"/>
                <w:lang w:val="lv-LV"/>
              </w:rPr>
              <w:t>1.pusgads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sz w:val="26"/>
                <w:szCs w:val="26"/>
                <w:lang w:val="lv-LV"/>
              </w:rPr>
            </w:pPr>
          </w:p>
        </w:tc>
      </w:tr>
      <w:tr w:rsidR="00F0434E" w:rsidTr="00F0434E">
        <w:trPr>
          <w:trHeight w:val="297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1) Aģentūras valdījumā esošo pieminekļu sezonālā apkope atbilstoši izstrādātajām metodikām un aprūpes plānam;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2) RBK 75  Holandes liepu vainagošana,  16 tūju formu veidošana, 2027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tek.m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. klinteņu dzīvžoga apgriešana, 95 ozolu sauso zaru izzāģēšana, </w:t>
            </w: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>nokaltušu koku likvidēšana un celmu izzāģēšana, koku stāvokļa novērtēšana RBK;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lastRenderedPageBreak/>
              <w:t xml:space="preserve">9950 EUR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sz w:val="26"/>
                <w:szCs w:val="26"/>
                <w:lang w:val="lv-LV"/>
              </w:rPr>
            </w:pPr>
            <w:r>
              <w:rPr>
                <w:b/>
                <w:sz w:val="26"/>
                <w:szCs w:val="26"/>
                <w:lang w:val="lv-LV"/>
              </w:rPr>
              <w:t>11 603</w:t>
            </w:r>
            <w:r>
              <w:rPr>
                <w:b/>
                <w:bCs/>
                <w:sz w:val="26"/>
                <w:szCs w:val="26"/>
                <w:lang w:val="lv-LV"/>
              </w:rPr>
              <w:t xml:space="preserve"> EUR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Rīgas pilsētas pašvaldības finansējums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 xml:space="preserve"> 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lastRenderedPageBreak/>
              <w:t>Maijs –novembris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Marts-maijs</w:t>
            </w: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sz w:val="26"/>
                <w:szCs w:val="26"/>
                <w:lang w:val="lv-LV"/>
              </w:rPr>
            </w:pPr>
          </w:p>
        </w:tc>
      </w:tr>
      <w:tr w:rsidR="00F0434E" w:rsidTr="00F0434E">
        <w:trPr>
          <w:trHeight w:val="97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lastRenderedPageBreak/>
              <w:t xml:space="preserve">3)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Multimediālas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izstādes “Latvijas varonis-no senatnes tagadnē” izveide; 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4) Informatīva izdevuma “Mans varonis” izdošana;</w:t>
            </w: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5) Tīmekļa vietnes  </w:t>
            </w:r>
            <w:proofErr w:type="spellStart"/>
            <w:r>
              <w:rPr>
                <w:color w:val="000000"/>
                <w:sz w:val="26"/>
                <w:szCs w:val="26"/>
                <w:lang w:eastAsia="en-US"/>
              </w:rPr>
              <w:t>www.mansvaronis.lv</w:t>
            </w:r>
            <w:proofErr w:type="spellEnd"/>
            <w:r>
              <w:rPr>
                <w:color w:val="000000"/>
                <w:sz w:val="26"/>
                <w:szCs w:val="26"/>
                <w:lang w:eastAsia="en-US"/>
              </w:rPr>
              <w:t xml:space="preserve"> informācijas papildināšana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24 700 EUR 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domes Izglītības, kultūras un sporta departamenta  finansējums Latvijas valsts simtgades pasākumiem Rīgā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8500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domes Izglītības, kultūras un sporta departamenta  finansējums Latvijas valsts simtgades pasākumiem Rīgas pilsētā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6800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domes Izglītības, kultūras un sporta departamenta  finansējums Latvijas valsts simtgades pasākumiem Rīgas pilsētā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Novembris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2.pusgads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Visu gadu</w:t>
            </w:r>
          </w:p>
        </w:tc>
      </w:tr>
      <w:tr w:rsidR="00F0434E" w:rsidTr="00F0434E">
        <w:trPr>
          <w:trHeight w:val="297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1) Starptautiskas konferences “Senās kapsētas un memoriāli pilsētvidē Rīgā, Latvijā, Eiropā. Pieredze un prakse” organizēšana;</w:t>
            </w: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14 402 EUR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Rīgas domes Ārlietu pārvaldes finansējums 6000 EUR, SIA “Rīgas meži” finansējums 5000 EUR, nodibinājuma ”Rīgas Tūrisma Attīstības Birojs” finansējums 2000 EUR,</w:t>
            </w:r>
            <w:r>
              <w:rPr>
                <w:sz w:val="26"/>
                <w:szCs w:val="26"/>
                <w:lang w:val="lv-LV"/>
              </w:rPr>
              <w:t xml:space="preserve"> Rīgas pilsētas pašvaldības finansējums 1402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  <w:tr w:rsidR="00F0434E" w:rsidTr="00F0434E">
        <w:trPr>
          <w:trHeight w:val="297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Default="00F0434E">
            <w:pPr>
              <w:pStyle w:val="Bezatstarpm1"/>
              <w:spacing w:line="276" w:lineRule="auto"/>
              <w:rPr>
                <w:rStyle w:val="Izteiksmgs"/>
                <w:b w:val="0"/>
                <w:bCs w:val="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Sadzīves atkritumu apsaimniekošana (uz 4.gadiem)</w:t>
            </w:r>
            <w:r>
              <w:rPr>
                <w:rFonts w:eastAsia="TimesNewRoman"/>
                <w:bCs/>
                <w:iCs/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Rīgas pieminekļu aģentūra un RBK </w:t>
            </w:r>
            <w:r>
              <w:rPr>
                <w:rFonts w:eastAsia="TimesNewRoman"/>
                <w:bCs/>
                <w:iCs/>
                <w:sz w:val="26"/>
                <w:szCs w:val="26"/>
                <w:lang w:eastAsia="en-US"/>
              </w:rPr>
              <w:t>vajadzībām;</w:t>
            </w:r>
          </w:p>
          <w:p w:rsidR="00F0434E" w:rsidRDefault="00F0434E">
            <w:pPr>
              <w:pStyle w:val="Bezatstarpm1"/>
              <w:spacing w:line="276" w:lineRule="auto"/>
            </w:pPr>
            <w:r>
              <w:rPr>
                <w:rStyle w:val="Izteiksmgs"/>
                <w:sz w:val="26"/>
                <w:szCs w:val="26"/>
                <w:lang w:eastAsia="en-US"/>
              </w:rPr>
              <w:t>Rīgas pieminekļu aģentūras saimnieciskās darbības uzturēšana:</w:t>
            </w: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1) Saimniecības preces; </w:t>
            </w: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2) Degviela RBK, Brīvības pieminekļa  un pieminekļu aprūpes tehnikai; </w:t>
            </w:r>
          </w:p>
          <w:p w:rsidR="00F0434E" w:rsidRDefault="00F0434E">
            <w:pPr>
              <w:pStyle w:val="Bezatstarpm1"/>
              <w:spacing w:line="27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3) Biroja un kancelejas preces 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30000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28100 EUR 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3900 EUR</w:t>
            </w: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1100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>Marts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Visu gadu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Visu gadu </w:t>
            </w: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  <w:p w:rsidR="00F0434E" w:rsidRDefault="00F0434E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Cs/>
                <w:color w:val="auto"/>
                <w:sz w:val="26"/>
                <w:szCs w:val="26"/>
                <w:lang w:val="lv-LV"/>
              </w:rPr>
              <w:t xml:space="preserve">Visu gadu </w:t>
            </w:r>
          </w:p>
        </w:tc>
      </w:tr>
      <w:tr w:rsidR="00F0434E" w:rsidTr="00F0434E">
        <w:trPr>
          <w:trHeight w:val="1923"/>
        </w:trPr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34E" w:rsidRPr="00F0434E" w:rsidRDefault="00F0434E" w:rsidP="00F0434E">
            <w:pPr>
              <w:rPr>
                <w:sz w:val="26"/>
                <w:szCs w:val="26"/>
              </w:rPr>
            </w:pPr>
            <w:r w:rsidRPr="00F0434E">
              <w:rPr>
                <w:sz w:val="26"/>
                <w:szCs w:val="26"/>
              </w:rPr>
              <w:t xml:space="preserve">Atsevišķu objektu 3D skenēšanas un 3D modelēšanas darbi </w:t>
            </w:r>
            <w:r>
              <w:rPr>
                <w:sz w:val="26"/>
                <w:szCs w:val="26"/>
              </w:rPr>
              <w:t xml:space="preserve"> un </w:t>
            </w:r>
            <w:proofErr w:type="spellStart"/>
            <w:r w:rsidRPr="00F0434E">
              <w:rPr>
                <w:sz w:val="26"/>
                <w:szCs w:val="26"/>
              </w:rPr>
              <w:t>Ģeofizikālās</w:t>
            </w:r>
            <w:proofErr w:type="spellEnd"/>
            <w:r w:rsidRPr="00F0434E">
              <w:rPr>
                <w:sz w:val="26"/>
                <w:szCs w:val="26"/>
              </w:rPr>
              <w:t xml:space="preserve"> apsekošanas darbi ar radiolokācijas metodi</w:t>
            </w:r>
            <w:r w:rsidRPr="00E15DB8">
              <w:rPr>
                <w:b/>
                <w:sz w:val="28"/>
                <w:szCs w:val="28"/>
              </w:rPr>
              <w:t xml:space="preserve"> </w:t>
            </w:r>
            <w:r w:rsidRPr="00F0434E">
              <w:rPr>
                <w:sz w:val="26"/>
                <w:szCs w:val="26"/>
              </w:rPr>
              <w:t xml:space="preserve">valsts nozīmes </w:t>
            </w:r>
          </w:p>
          <w:p w:rsidR="00F0434E" w:rsidRPr="00F0434E" w:rsidRDefault="00F0434E" w:rsidP="00F0434E">
            <w:pPr>
              <w:rPr>
                <w:sz w:val="26"/>
                <w:szCs w:val="26"/>
              </w:rPr>
            </w:pPr>
            <w:r w:rsidRPr="00F0434E">
              <w:rPr>
                <w:sz w:val="26"/>
                <w:szCs w:val="26"/>
              </w:rPr>
              <w:t xml:space="preserve">kultūras piemineklī “Dārzu un parku ansamblis </w:t>
            </w:r>
          </w:p>
          <w:p w:rsidR="00F0434E" w:rsidRPr="00F0434E" w:rsidRDefault="00F0434E" w:rsidP="00F0434E">
            <w:pPr>
              <w:pStyle w:val="Bezatstarpm1"/>
              <w:spacing w:line="276" w:lineRule="auto"/>
              <w:rPr>
                <w:sz w:val="26"/>
                <w:szCs w:val="26"/>
              </w:rPr>
            </w:pPr>
            <w:r w:rsidRPr="00F0434E">
              <w:rPr>
                <w:sz w:val="26"/>
                <w:szCs w:val="26"/>
              </w:rPr>
              <w:t>ar memoriālajām celtnēm</w:t>
            </w:r>
            <w:r w:rsidR="00F87D38">
              <w:rPr>
                <w:sz w:val="26"/>
                <w:szCs w:val="26"/>
              </w:rPr>
              <w:t>.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 w:rsidP="003E547A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>1</w:t>
            </w:r>
            <w:r w:rsidR="00F87D38">
              <w:rPr>
                <w:b/>
                <w:bCs/>
                <w:color w:val="auto"/>
                <w:sz w:val="26"/>
                <w:szCs w:val="26"/>
                <w:lang w:val="lv-LV"/>
              </w:rPr>
              <w:t>00 000</w:t>
            </w:r>
            <w:r>
              <w:rPr>
                <w:b/>
                <w:bCs/>
                <w:color w:val="auto"/>
                <w:sz w:val="26"/>
                <w:szCs w:val="26"/>
                <w:lang w:val="lv-LV"/>
              </w:rPr>
              <w:t xml:space="preserve"> EUR</w:t>
            </w:r>
          </w:p>
          <w:p w:rsidR="00F0434E" w:rsidRPr="00F0434E" w:rsidRDefault="00F0434E" w:rsidP="003E547A">
            <w:pPr>
              <w:pStyle w:val="Default"/>
              <w:spacing w:line="276" w:lineRule="auto"/>
              <w:rPr>
                <w:b/>
                <w:bCs/>
                <w:color w:val="auto"/>
                <w:sz w:val="26"/>
                <w:szCs w:val="26"/>
                <w:lang w:val="lv-LV"/>
              </w:rPr>
            </w:pPr>
            <w:proofErr w:type="spellStart"/>
            <w:r>
              <w:t>Nacionālā</w:t>
            </w:r>
            <w:proofErr w:type="spellEnd"/>
            <w:r>
              <w:t xml:space="preserve"> </w:t>
            </w:r>
            <w:proofErr w:type="spellStart"/>
            <w:r>
              <w:t>kultūras</w:t>
            </w:r>
            <w:proofErr w:type="spellEnd"/>
            <w:r>
              <w:t xml:space="preserve"> </w:t>
            </w:r>
            <w:proofErr w:type="spellStart"/>
            <w:r>
              <w:t>mantojuma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r w:rsidR="00F87D38">
              <w:t>s</w:t>
            </w:r>
            <w:proofErr w:type="spellEnd"/>
            <w:r w:rsidR="00F87D38">
              <w:t xml:space="preserve"> </w:t>
            </w:r>
            <w:proofErr w:type="spellStart"/>
            <w:r w:rsidR="00F87D38">
              <w:t>pieškirtais</w:t>
            </w:r>
            <w:proofErr w:type="spellEnd"/>
            <w:r w:rsidR="00F87D38">
              <w:t xml:space="preserve"> </w:t>
            </w:r>
            <w:proofErr w:type="spellStart"/>
            <w:r w:rsidR="00F87D38">
              <w:t>papildus</w:t>
            </w:r>
            <w:proofErr w:type="spellEnd"/>
            <w:r w:rsidR="00F87D38">
              <w:t xml:space="preserve"> </w:t>
            </w:r>
            <w:proofErr w:type="spellStart"/>
            <w:r w:rsidR="00F87D38">
              <w:t>finansējums</w:t>
            </w:r>
            <w:proofErr w:type="spellEnd"/>
            <w:r w:rsidR="00F87D38"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34E" w:rsidRDefault="00F0434E" w:rsidP="003E547A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  <w:proofErr w:type="spellStart"/>
            <w:r>
              <w:rPr>
                <w:bCs/>
                <w:color w:val="auto"/>
                <w:sz w:val="26"/>
                <w:szCs w:val="26"/>
                <w:lang w:val="lv-LV"/>
              </w:rPr>
              <w:t>Novembrisdecembris</w:t>
            </w:r>
            <w:proofErr w:type="spellEnd"/>
          </w:p>
          <w:p w:rsidR="00F0434E" w:rsidRDefault="00F0434E" w:rsidP="003E547A">
            <w:pPr>
              <w:pStyle w:val="Default"/>
              <w:spacing w:line="276" w:lineRule="auto"/>
              <w:rPr>
                <w:bCs/>
                <w:color w:val="auto"/>
                <w:sz w:val="26"/>
                <w:szCs w:val="26"/>
                <w:lang w:val="lv-LV"/>
              </w:rPr>
            </w:pPr>
          </w:p>
        </w:tc>
      </w:tr>
    </w:tbl>
    <w:p w:rsidR="00F0434E" w:rsidRDefault="00F0434E" w:rsidP="00F0434E">
      <w:pPr>
        <w:pStyle w:val="Bezatstarpm1"/>
        <w:jc w:val="both"/>
        <w:rPr>
          <w:szCs w:val="22"/>
        </w:rPr>
      </w:pPr>
      <w:r>
        <w:rPr>
          <w:szCs w:val="22"/>
        </w:rPr>
        <w:t>Baumanis 67181695; Beļevičs 67181697; Šenberga 67181696; Freimane 67181692;</w:t>
      </w:r>
    </w:p>
    <w:p w:rsidR="00F0434E" w:rsidRDefault="00F0434E" w:rsidP="00F0434E">
      <w:pPr>
        <w:pStyle w:val="Bezatstarpm1"/>
        <w:jc w:val="both"/>
        <w:rPr>
          <w:szCs w:val="22"/>
        </w:rPr>
      </w:pPr>
      <w:r>
        <w:rPr>
          <w:szCs w:val="22"/>
        </w:rPr>
        <w:t>Reča 67181693; Pērkone 67012455; Graudums 67181698; Putniņa 67704335;</w:t>
      </w:r>
    </w:p>
    <w:p w:rsidR="00F0434E" w:rsidRDefault="00F0434E" w:rsidP="00F0434E">
      <w:pPr>
        <w:pStyle w:val="Bezatstarpm1"/>
        <w:jc w:val="both"/>
        <w:rPr>
          <w:szCs w:val="22"/>
        </w:rPr>
      </w:pPr>
    </w:p>
    <w:p w:rsidR="00F0434E" w:rsidRDefault="00F0434E" w:rsidP="00F0434E">
      <w:pPr>
        <w:rPr>
          <w:sz w:val="28"/>
        </w:rPr>
      </w:pPr>
    </w:p>
    <w:p w:rsidR="00E25F79" w:rsidRDefault="00E25F79"/>
    <w:sectPr w:rsidR="00E25F79" w:rsidSect="00F87D38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imesNewRoman">
    <w:altName w:val="Arial Unicode MS"/>
    <w:charset w:val="8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3310"/>
    <w:multiLevelType w:val="hybridMultilevel"/>
    <w:tmpl w:val="525C043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D47BE"/>
    <w:multiLevelType w:val="hybridMultilevel"/>
    <w:tmpl w:val="818AEEB2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23"/>
    <w:rsid w:val="000218C9"/>
    <w:rsid w:val="00DC3423"/>
    <w:rsid w:val="00E25F79"/>
    <w:rsid w:val="00F0434E"/>
    <w:rsid w:val="00F8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0434E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0434E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F0434E"/>
    <w:pPr>
      <w:ind w:left="720"/>
    </w:pPr>
  </w:style>
  <w:style w:type="paragraph" w:customStyle="1" w:styleId="Bezatstarpm1">
    <w:name w:val="Bez atstarpēm1"/>
    <w:qFormat/>
    <w:rsid w:val="00F0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0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F0434E"/>
    <w:rPr>
      <w:b/>
      <w:bCs/>
    </w:rPr>
  </w:style>
  <w:style w:type="paragraph" w:styleId="Galvene">
    <w:name w:val="header"/>
    <w:basedOn w:val="Parasts"/>
    <w:link w:val="GalveneRakstz"/>
    <w:uiPriority w:val="99"/>
    <w:semiHidden/>
    <w:unhideWhenUsed/>
    <w:rsid w:val="00F043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F0434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F0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F0434E"/>
    <w:pPr>
      <w:keepNext/>
      <w:spacing w:before="240" w:after="60" w:line="276" w:lineRule="auto"/>
      <w:outlineLvl w:val="0"/>
    </w:pPr>
    <w:rPr>
      <w:rFonts w:ascii="Cambria" w:hAnsi="Cambria"/>
      <w:b/>
      <w:kern w:val="32"/>
      <w:sz w:val="32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0434E"/>
    <w:rPr>
      <w:rFonts w:ascii="Cambria" w:eastAsia="Times New Roman" w:hAnsi="Cambria" w:cs="Times New Roman"/>
      <w:b/>
      <w:kern w:val="32"/>
      <w:sz w:val="32"/>
      <w:szCs w:val="20"/>
      <w:lang w:eastAsia="lv-LV"/>
    </w:rPr>
  </w:style>
  <w:style w:type="paragraph" w:styleId="Sarakstarindkopa">
    <w:name w:val="List Paragraph"/>
    <w:basedOn w:val="Parasts"/>
    <w:uiPriority w:val="34"/>
    <w:qFormat/>
    <w:rsid w:val="00F0434E"/>
    <w:pPr>
      <w:ind w:left="720"/>
    </w:pPr>
  </w:style>
  <w:style w:type="paragraph" w:customStyle="1" w:styleId="Bezatstarpm1">
    <w:name w:val="Bez atstarpēm1"/>
    <w:qFormat/>
    <w:rsid w:val="00F04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043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character" w:styleId="Izteiksmgs">
    <w:name w:val="Strong"/>
    <w:basedOn w:val="Noklusjumarindkopasfonts"/>
    <w:qFormat/>
    <w:rsid w:val="00F0434E"/>
    <w:rPr>
      <w:b/>
      <w:bCs/>
    </w:rPr>
  </w:style>
  <w:style w:type="paragraph" w:styleId="Galvene">
    <w:name w:val="header"/>
    <w:basedOn w:val="Parasts"/>
    <w:link w:val="GalveneRakstz"/>
    <w:uiPriority w:val="99"/>
    <w:semiHidden/>
    <w:unhideWhenUsed/>
    <w:rsid w:val="00F0434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F043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4149</Words>
  <Characters>2366</Characters>
  <Application>Microsoft Office Word</Application>
  <DocSecurity>0</DocSecurity>
  <Lines>19</Lines>
  <Paragraphs>13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6502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Raimonds Baumanis</dc:creator>
  <cp:keywords/>
  <dc:description/>
  <cp:lastModifiedBy>Raimonds Baumanis</cp:lastModifiedBy>
  <cp:revision>3</cp:revision>
  <dcterms:created xsi:type="dcterms:W3CDTF">2019-07-03T11:49:00Z</dcterms:created>
  <dcterms:modified xsi:type="dcterms:W3CDTF">2019-07-03T12:08:00Z</dcterms:modified>
</cp:coreProperties>
</file>